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61" w:rsidRPr="00A17CC5" w:rsidRDefault="00E44F9B">
      <w:pPr>
        <w:pStyle w:val="normal0"/>
        <w:shd w:val="clear" w:color="auto" w:fill="FFFFFF"/>
        <w:spacing w:after="180"/>
        <w:rPr>
          <w:i/>
          <w:sz w:val="24"/>
          <w:szCs w:val="24"/>
          <w:lang w:val="en-US"/>
        </w:rPr>
      </w:pPr>
      <w:r w:rsidRPr="00A17CC5">
        <w:rPr>
          <w:b/>
          <w:sz w:val="27"/>
          <w:szCs w:val="27"/>
          <w:lang w:val="en-US"/>
        </w:rPr>
        <w:t>UNIVERSAL TENNIS ANNOUNCES THE UTR PRO TENNIS TOUR EXPANDING TO THE NETHERLANDS</w:t>
      </w:r>
    </w:p>
    <w:p w:rsidR="00E30D61" w:rsidRPr="000969EE" w:rsidRDefault="00E44F9B">
      <w:pPr>
        <w:pStyle w:val="normal0"/>
        <w:shd w:val="clear" w:color="auto" w:fill="FFFFFF"/>
        <w:spacing w:after="180"/>
        <w:rPr>
          <w:i/>
          <w:sz w:val="24"/>
          <w:szCs w:val="24"/>
          <w:lang w:val="en-US"/>
        </w:rPr>
      </w:pPr>
      <w:r w:rsidRPr="000969EE">
        <w:rPr>
          <w:i/>
          <w:sz w:val="24"/>
          <w:szCs w:val="24"/>
          <w:lang w:val="en-US"/>
        </w:rPr>
        <w:t xml:space="preserve">The Dutch events grow UTR PTT presence in Europe, further increasing </w:t>
      </w:r>
      <w:proofErr w:type="gramStart"/>
      <w:r w:rsidRPr="000969EE">
        <w:rPr>
          <w:i/>
          <w:sz w:val="24"/>
          <w:szCs w:val="24"/>
          <w:lang w:val="en-US"/>
        </w:rPr>
        <w:t>development  opportunities</w:t>
      </w:r>
      <w:proofErr w:type="gramEnd"/>
      <w:r w:rsidRPr="000969EE">
        <w:rPr>
          <w:i/>
          <w:sz w:val="24"/>
          <w:szCs w:val="24"/>
          <w:lang w:val="en-US"/>
        </w:rPr>
        <w:t>.</w:t>
      </w:r>
    </w:p>
    <w:p w:rsidR="00E30D61" w:rsidRPr="000969EE" w:rsidRDefault="00A17CC5">
      <w:pPr>
        <w:pStyle w:val="normal0"/>
        <w:shd w:val="clear" w:color="auto" w:fill="FFFFFF"/>
        <w:spacing w:after="180"/>
        <w:rPr>
          <w:sz w:val="23"/>
          <w:szCs w:val="23"/>
          <w:lang w:val="en-US"/>
        </w:rPr>
      </w:pPr>
      <w:r>
        <w:rPr>
          <w:sz w:val="23"/>
          <w:szCs w:val="23"/>
          <w:lang w:val="en-US"/>
        </w:rPr>
        <w:t>October, 22</w:t>
      </w:r>
      <w:r w:rsidR="00E44F9B" w:rsidRPr="000969EE">
        <w:rPr>
          <w:sz w:val="23"/>
          <w:szCs w:val="23"/>
          <w:lang w:val="en-US"/>
        </w:rPr>
        <w:t>, 2021 (Palo Alto, CA) - Universal Tennis (</w:t>
      </w:r>
      <w:hyperlink r:id="rId5" w:history="1">
        <w:r w:rsidRPr="00A17CC5">
          <w:rPr>
            <w:rStyle w:val="Hyperlink"/>
            <w:color w:val="0070C0"/>
            <w:sz w:val="23"/>
            <w:szCs w:val="23"/>
            <w:lang w:val="en-US"/>
          </w:rPr>
          <w:t>UniversalTennis.com</w:t>
        </w:r>
      </w:hyperlink>
      <w:r>
        <w:rPr>
          <w:sz w:val="23"/>
          <w:szCs w:val="23"/>
          <w:lang w:val="en-US"/>
        </w:rPr>
        <w:t xml:space="preserve">) </w:t>
      </w:r>
      <w:r w:rsidR="00E44F9B" w:rsidRPr="000969EE">
        <w:rPr>
          <w:sz w:val="23"/>
          <w:szCs w:val="23"/>
          <w:lang w:val="en-US"/>
        </w:rPr>
        <w:t xml:space="preserve">and </w:t>
      </w:r>
      <w:proofErr w:type="spellStart"/>
      <w:r w:rsidR="00E44F9B" w:rsidRPr="000969EE">
        <w:rPr>
          <w:sz w:val="23"/>
          <w:szCs w:val="23"/>
          <w:lang w:val="en-US"/>
        </w:rPr>
        <w:t>Sportskills</w:t>
      </w:r>
      <w:proofErr w:type="spellEnd"/>
      <w:r w:rsidR="00E44F9B" w:rsidRPr="000969EE">
        <w:rPr>
          <w:sz w:val="23"/>
          <w:szCs w:val="23"/>
          <w:lang w:val="en-US"/>
        </w:rPr>
        <w:t xml:space="preserve"> Tennis Academy (</w:t>
      </w:r>
      <w:hyperlink r:id="rId6">
        <w:r w:rsidR="00E44F9B" w:rsidRPr="000969EE">
          <w:rPr>
            <w:color w:val="1155CC"/>
            <w:sz w:val="23"/>
            <w:szCs w:val="23"/>
            <w:u w:val="single"/>
            <w:lang w:val="en-US"/>
          </w:rPr>
          <w:t>sportskills.nl</w:t>
        </w:r>
      </w:hyperlink>
      <w:r w:rsidR="00E44F9B" w:rsidRPr="000969EE">
        <w:rPr>
          <w:sz w:val="23"/>
          <w:szCs w:val="23"/>
          <w:lang w:val="en-US"/>
        </w:rPr>
        <w:t xml:space="preserve">) announce the expansion of the Europe segment of the </w:t>
      </w:r>
      <w:proofErr w:type="gramStart"/>
      <w:r w:rsidR="00E44F9B" w:rsidRPr="000969EE">
        <w:rPr>
          <w:sz w:val="23"/>
          <w:szCs w:val="23"/>
          <w:lang w:val="en-US"/>
        </w:rPr>
        <w:t>2021 ​</w:t>
      </w:r>
      <w:r w:rsidR="00E44F9B" w:rsidRPr="000969EE">
        <w:rPr>
          <w:b/>
          <w:sz w:val="23"/>
          <w:szCs w:val="23"/>
          <w:lang w:val="en-US"/>
        </w:rPr>
        <w:t>UTR</w:t>
      </w:r>
      <w:proofErr w:type="gramEnd"/>
      <w:r w:rsidR="00E44F9B" w:rsidRPr="000969EE">
        <w:rPr>
          <w:b/>
          <w:sz w:val="23"/>
          <w:szCs w:val="23"/>
          <w:lang w:val="en-US"/>
        </w:rPr>
        <w:t xml:space="preserve"> Pro Tennis Tour (PTT)</w:t>
      </w:r>
      <w:r w:rsidR="00E44F9B" w:rsidRPr="000969EE">
        <w:rPr>
          <w:sz w:val="23"/>
          <w:szCs w:val="23"/>
          <w:lang w:val="en-US"/>
        </w:rPr>
        <w:t xml:space="preserve"> into the Netherlands.</w:t>
      </w:r>
    </w:p>
    <w:p w:rsidR="00E30D61" w:rsidRPr="00A17CC5" w:rsidRDefault="00E44F9B">
      <w:pPr>
        <w:pStyle w:val="normal0"/>
        <w:shd w:val="clear" w:color="auto" w:fill="FFFFFF"/>
        <w:spacing w:after="180"/>
        <w:rPr>
          <w:sz w:val="23"/>
          <w:szCs w:val="23"/>
          <w:lang w:val="en-US"/>
        </w:rPr>
      </w:pPr>
      <w:r w:rsidRPr="00A17CC5">
        <w:rPr>
          <w:sz w:val="23"/>
          <w:szCs w:val="23"/>
          <w:lang w:val="en-US"/>
        </w:rPr>
        <w:t>The PTT continues to expand across the globe with a three-ye</w:t>
      </w:r>
      <w:r w:rsidR="00B7051F" w:rsidRPr="00A17CC5">
        <w:rPr>
          <w:sz w:val="23"/>
          <w:szCs w:val="23"/>
          <w:lang w:val="en-US"/>
        </w:rPr>
        <w:t>ar</w:t>
      </w:r>
      <w:r w:rsidRPr="00A17CC5">
        <w:rPr>
          <w:sz w:val="23"/>
          <w:szCs w:val="23"/>
          <w:lang w:val="en-US"/>
        </w:rPr>
        <w:t>, $20M global commitment from Universal Tennis to create 450 tournaments. Each tournament provides at least $25,000 USD of financial commitment and generates more opportunities for thousands of aspiring professional players with a UTR ranking of 200-2000.</w:t>
      </w:r>
    </w:p>
    <w:p w:rsidR="00A17CC5" w:rsidRPr="00A17CC5" w:rsidRDefault="00A17CC5" w:rsidP="00DD46DD">
      <w:pPr>
        <w:pStyle w:val="normal0"/>
        <w:shd w:val="clear" w:color="auto" w:fill="FFFFFF"/>
        <w:spacing w:before="360" w:after="360"/>
        <w:rPr>
          <w:i/>
          <w:sz w:val="23"/>
          <w:szCs w:val="23"/>
          <w:lang w:val="en-US"/>
        </w:rPr>
      </w:pPr>
      <w:r>
        <w:rPr>
          <w:i/>
          <w:sz w:val="23"/>
          <w:szCs w:val="23"/>
          <w:lang w:val="en-US"/>
        </w:rPr>
        <w:t>“</w:t>
      </w:r>
      <w:r w:rsidR="00DD46DD" w:rsidRPr="00DD46DD">
        <w:rPr>
          <w:i/>
          <w:sz w:val="23"/>
          <w:szCs w:val="23"/>
          <w:lang w:val="en-US"/>
        </w:rPr>
        <w:t xml:space="preserve">We are proud to be hosting the first ever PTT tournament in The Netherlands and are very excited to offer talented players </w:t>
      </w:r>
      <w:r w:rsidR="00DD46DD">
        <w:rPr>
          <w:i/>
          <w:sz w:val="23"/>
          <w:szCs w:val="23"/>
          <w:lang w:val="en-US"/>
        </w:rPr>
        <w:t>who are on their way to the top</w:t>
      </w:r>
      <w:r w:rsidR="00DD46DD" w:rsidRPr="00DD46DD">
        <w:rPr>
          <w:i/>
          <w:sz w:val="23"/>
          <w:szCs w:val="23"/>
          <w:lang w:val="en-US"/>
        </w:rPr>
        <w:t xml:space="preserve"> mat</w:t>
      </w:r>
      <w:r w:rsidR="00DD46DD">
        <w:rPr>
          <w:i/>
          <w:sz w:val="23"/>
          <w:szCs w:val="23"/>
          <w:lang w:val="en-US"/>
        </w:rPr>
        <w:t xml:space="preserve">ch experience at our high level.” ~ </w:t>
      </w:r>
      <w:r w:rsidR="00DD46DD" w:rsidRPr="00DD46DD">
        <w:rPr>
          <w:b/>
          <w:i/>
          <w:sz w:val="23"/>
          <w:szCs w:val="23"/>
          <w:lang w:val="en-US"/>
        </w:rPr>
        <w:t xml:space="preserve">Ernst </w:t>
      </w:r>
      <w:proofErr w:type="spellStart"/>
      <w:r w:rsidR="00DD46DD" w:rsidRPr="00DD46DD">
        <w:rPr>
          <w:b/>
          <w:i/>
          <w:sz w:val="23"/>
          <w:szCs w:val="23"/>
          <w:lang w:val="en-US"/>
        </w:rPr>
        <w:t>ter</w:t>
      </w:r>
      <w:proofErr w:type="spellEnd"/>
      <w:r w:rsidR="00DD46DD" w:rsidRPr="00DD46DD">
        <w:rPr>
          <w:b/>
          <w:i/>
          <w:sz w:val="23"/>
          <w:szCs w:val="23"/>
          <w:lang w:val="en-US"/>
        </w:rPr>
        <w:t xml:space="preserve"> </w:t>
      </w:r>
      <w:proofErr w:type="spellStart"/>
      <w:r w:rsidR="00DD46DD" w:rsidRPr="00DD46DD">
        <w:rPr>
          <w:b/>
          <w:i/>
          <w:sz w:val="23"/>
          <w:szCs w:val="23"/>
          <w:lang w:val="en-US"/>
        </w:rPr>
        <w:t>Meulen</w:t>
      </w:r>
      <w:proofErr w:type="spellEnd"/>
      <w:r w:rsidR="00DD46DD" w:rsidRPr="00DD46DD">
        <w:rPr>
          <w:b/>
          <w:i/>
          <w:sz w:val="23"/>
          <w:szCs w:val="23"/>
          <w:lang w:val="en-US"/>
        </w:rPr>
        <w:t xml:space="preserve">, </w:t>
      </w:r>
      <w:proofErr w:type="spellStart"/>
      <w:r w:rsidR="00DD46DD" w:rsidRPr="00DD46DD">
        <w:rPr>
          <w:b/>
          <w:i/>
          <w:sz w:val="23"/>
          <w:szCs w:val="23"/>
          <w:lang w:val="en-US"/>
        </w:rPr>
        <w:t>Sportskills</w:t>
      </w:r>
      <w:proofErr w:type="spellEnd"/>
      <w:r w:rsidR="00DD46DD" w:rsidRPr="00DD46DD">
        <w:rPr>
          <w:b/>
          <w:i/>
          <w:sz w:val="23"/>
          <w:szCs w:val="23"/>
          <w:lang w:val="en-US"/>
        </w:rPr>
        <w:t xml:space="preserve"> Tennis Academy</w:t>
      </w:r>
    </w:p>
    <w:p w:rsidR="00E30D61" w:rsidRPr="00A17CC5" w:rsidRDefault="00E44F9B">
      <w:pPr>
        <w:pStyle w:val="normal0"/>
        <w:shd w:val="clear" w:color="auto" w:fill="FFFFFF"/>
        <w:spacing w:after="180"/>
        <w:rPr>
          <w:b/>
          <w:color w:val="FF0000"/>
          <w:sz w:val="23"/>
          <w:szCs w:val="23"/>
          <w:lang w:val="en-US"/>
        </w:rPr>
      </w:pPr>
      <w:r w:rsidRPr="00A17CC5">
        <w:rPr>
          <w:sz w:val="23"/>
          <w:szCs w:val="23"/>
          <w:lang w:val="en-US"/>
        </w:rPr>
        <w:t xml:space="preserve">The two main priorities for the PTT are providing prize money and playing opportunities for these players. The PTT has grown steadily since its official launch earlier this year and as of September 30, will have provided over $2,600,000 USD in prize money and over 6500 matches in 2021 globally. </w:t>
      </w:r>
    </w:p>
    <w:p w:rsidR="00E30D61" w:rsidRPr="000969EE" w:rsidRDefault="00E44F9B">
      <w:pPr>
        <w:pStyle w:val="normal0"/>
        <w:shd w:val="clear" w:color="auto" w:fill="FFFFFF"/>
        <w:spacing w:after="180"/>
        <w:rPr>
          <w:sz w:val="23"/>
          <w:szCs w:val="23"/>
          <w:lang w:val="en-US"/>
        </w:rPr>
      </w:pPr>
      <w:r w:rsidRPr="000969EE">
        <w:rPr>
          <w:sz w:val="23"/>
          <w:szCs w:val="23"/>
          <w:lang w:val="en-US"/>
        </w:rPr>
        <w:t>The first Dutch PTT event is scheduled to begin on</w:t>
      </w:r>
      <w:r w:rsidRPr="000969EE">
        <w:rPr>
          <w:b/>
          <w:sz w:val="23"/>
          <w:szCs w:val="23"/>
          <w:lang w:val="en-US"/>
        </w:rPr>
        <w:t xml:space="preserve"> November 1st, 2021 </w:t>
      </w:r>
      <w:r w:rsidRPr="000969EE">
        <w:rPr>
          <w:sz w:val="23"/>
          <w:szCs w:val="23"/>
          <w:lang w:val="en-US"/>
        </w:rPr>
        <w:t xml:space="preserve">in </w:t>
      </w:r>
      <w:proofErr w:type="spellStart"/>
      <w:r w:rsidRPr="000969EE">
        <w:rPr>
          <w:sz w:val="23"/>
          <w:szCs w:val="23"/>
          <w:lang w:val="en-US"/>
        </w:rPr>
        <w:t>Blaricum</w:t>
      </w:r>
      <w:proofErr w:type="spellEnd"/>
      <w:r w:rsidRPr="000969EE">
        <w:rPr>
          <w:sz w:val="23"/>
          <w:szCs w:val="23"/>
          <w:lang w:val="en-US"/>
        </w:rPr>
        <w:t xml:space="preserve">, Netherlands at the </w:t>
      </w:r>
      <w:proofErr w:type="spellStart"/>
      <w:r w:rsidRPr="000969EE">
        <w:rPr>
          <w:sz w:val="23"/>
          <w:szCs w:val="23"/>
          <w:lang w:val="en-US"/>
        </w:rPr>
        <w:t>Blaricumse</w:t>
      </w:r>
      <w:proofErr w:type="spellEnd"/>
      <w:r w:rsidRPr="000969EE">
        <w:rPr>
          <w:sz w:val="23"/>
          <w:szCs w:val="23"/>
          <w:lang w:val="en-US"/>
        </w:rPr>
        <w:t xml:space="preserve"> Lawn Tennis </w:t>
      </w:r>
      <w:r w:rsidR="00DD46DD">
        <w:rPr>
          <w:sz w:val="23"/>
          <w:szCs w:val="23"/>
          <w:lang w:val="en-US"/>
        </w:rPr>
        <w:t>Club</w:t>
      </w:r>
      <w:r w:rsidRPr="000969EE">
        <w:rPr>
          <w:b/>
          <w:sz w:val="23"/>
          <w:szCs w:val="23"/>
          <w:lang w:val="en-US"/>
        </w:rPr>
        <w:t xml:space="preserve">. </w:t>
      </w:r>
      <w:r w:rsidRPr="000969EE">
        <w:rPr>
          <w:sz w:val="23"/>
          <w:szCs w:val="23"/>
          <w:lang w:val="en-US"/>
        </w:rPr>
        <w:t xml:space="preserve">For more information on the PTT events in Europe, please go to </w:t>
      </w:r>
      <w:hyperlink r:id="rId7">
        <w:r w:rsidR="00DD46DD">
          <w:rPr>
            <w:color w:val="1155CC"/>
            <w:sz w:val="23"/>
            <w:szCs w:val="23"/>
            <w:u w:val="single"/>
            <w:lang w:val="en-US"/>
          </w:rPr>
          <w:t>https://myutr.com/ProTennisTour</w:t>
        </w:r>
      </w:hyperlink>
      <w:r w:rsidRPr="000969EE">
        <w:rPr>
          <w:sz w:val="23"/>
          <w:szCs w:val="23"/>
          <w:lang w:val="en-US"/>
        </w:rPr>
        <w:t>.</w:t>
      </w:r>
    </w:p>
    <w:p w:rsidR="00E30D61" w:rsidRPr="000969EE" w:rsidRDefault="00E44F9B">
      <w:pPr>
        <w:pStyle w:val="normal0"/>
        <w:shd w:val="clear" w:color="auto" w:fill="FFFFFF"/>
        <w:spacing w:after="180"/>
        <w:rPr>
          <w:sz w:val="23"/>
          <w:szCs w:val="23"/>
          <w:lang w:val="en-US"/>
        </w:rPr>
      </w:pPr>
      <w:r w:rsidRPr="000969EE">
        <w:rPr>
          <w:sz w:val="23"/>
          <w:szCs w:val="23"/>
          <w:lang w:val="en-US"/>
        </w:rPr>
        <w:t xml:space="preserve">“One of the many advantages of the PTT is the breadth of our venue partnerships. Together, we continue to bring more matches to pro players in their local regions.” </w:t>
      </w:r>
      <w:proofErr w:type="gramStart"/>
      <w:r w:rsidRPr="000969EE">
        <w:rPr>
          <w:sz w:val="23"/>
          <w:szCs w:val="23"/>
          <w:lang w:val="en-US"/>
        </w:rPr>
        <w:t>said ​</w:t>
      </w:r>
      <w:r w:rsidRPr="000969EE">
        <w:rPr>
          <w:b/>
          <w:sz w:val="23"/>
          <w:szCs w:val="23"/>
          <w:lang w:val="en-US"/>
        </w:rPr>
        <w:t>Mark</w:t>
      </w:r>
      <w:proofErr w:type="gramEnd"/>
      <w:r w:rsidRPr="000969EE">
        <w:rPr>
          <w:b/>
          <w:sz w:val="23"/>
          <w:szCs w:val="23"/>
          <w:lang w:val="en-US"/>
        </w:rPr>
        <w:t xml:space="preserve"> </w:t>
      </w:r>
      <w:proofErr w:type="spellStart"/>
      <w:r w:rsidRPr="000969EE">
        <w:rPr>
          <w:b/>
          <w:sz w:val="23"/>
          <w:szCs w:val="23"/>
          <w:lang w:val="en-US"/>
        </w:rPr>
        <w:t>Leschly</w:t>
      </w:r>
      <w:proofErr w:type="spellEnd"/>
      <w:r w:rsidRPr="000969EE">
        <w:rPr>
          <w:b/>
          <w:sz w:val="23"/>
          <w:szCs w:val="23"/>
          <w:lang w:val="en-US"/>
        </w:rPr>
        <w:t>, Universal Tennis Chairman and CEO​</w:t>
      </w:r>
      <w:r w:rsidRPr="000969EE">
        <w:rPr>
          <w:sz w:val="23"/>
          <w:szCs w:val="23"/>
          <w:lang w:val="en-US"/>
        </w:rPr>
        <w:t>. “Whether it is a federation, NCAA location, club or academy, our structure allows the tour to continue to grow and we see this again in our expansion into the Netherlands.”</w:t>
      </w:r>
    </w:p>
    <w:p w:rsidR="00E30D61" w:rsidRPr="000969EE" w:rsidRDefault="00E44F9B">
      <w:pPr>
        <w:pStyle w:val="normal0"/>
        <w:shd w:val="clear" w:color="auto" w:fill="FFFFFF"/>
        <w:spacing w:after="180"/>
        <w:rPr>
          <w:sz w:val="23"/>
          <w:szCs w:val="23"/>
          <w:lang w:val="en-US"/>
        </w:rPr>
      </w:pPr>
      <w:r w:rsidRPr="000969EE">
        <w:rPr>
          <w:sz w:val="23"/>
          <w:szCs w:val="23"/>
          <w:lang w:val="en-US"/>
        </w:rPr>
        <w:t xml:space="preserve">For more information on the UTR Pro Tennis Tour, calendar, prize money, event format, and to register for events, please </w:t>
      </w:r>
      <w:r w:rsidR="00E20C93" w:rsidRPr="000969EE">
        <w:rPr>
          <w:sz w:val="23"/>
          <w:szCs w:val="23"/>
          <w:lang w:val="en-US"/>
        </w:rPr>
        <w:t xml:space="preserve">visit </w:t>
      </w:r>
      <w:hyperlink r:id="rId8">
        <w:r w:rsidRPr="000969EE">
          <w:rPr>
            <w:color w:val="1155CC"/>
            <w:sz w:val="23"/>
            <w:szCs w:val="23"/>
            <w:u w:val="single"/>
            <w:lang w:val="en-US"/>
          </w:rPr>
          <w:t>universaltennis.com/pro-tennis</w:t>
        </w:r>
      </w:hyperlink>
    </w:p>
    <w:p w:rsidR="00E30D61" w:rsidRPr="00A17CC5" w:rsidRDefault="00E44F9B">
      <w:pPr>
        <w:pStyle w:val="normal0"/>
        <w:shd w:val="clear" w:color="auto" w:fill="FFFFFF"/>
        <w:spacing w:after="180"/>
        <w:rPr>
          <w:sz w:val="23"/>
          <w:szCs w:val="23"/>
          <w:lang w:val="en-US"/>
        </w:rPr>
      </w:pPr>
      <w:r w:rsidRPr="00A17CC5">
        <w:rPr>
          <w:sz w:val="23"/>
          <w:szCs w:val="23"/>
          <w:lang w:val="en-US"/>
        </w:rPr>
        <w:t>####</w:t>
      </w:r>
    </w:p>
    <w:p w:rsidR="00E30D61" w:rsidRPr="00A17CC5" w:rsidRDefault="00E44F9B">
      <w:pPr>
        <w:pStyle w:val="normal0"/>
        <w:shd w:val="clear" w:color="auto" w:fill="FFFFFF"/>
        <w:spacing w:after="180"/>
        <w:rPr>
          <w:b/>
          <w:sz w:val="23"/>
          <w:szCs w:val="23"/>
          <w:lang w:val="en-US"/>
        </w:rPr>
      </w:pPr>
      <w:r w:rsidRPr="00A17CC5">
        <w:rPr>
          <w:b/>
          <w:sz w:val="23"/>
          <w:szCs w:val="23"/>
          <w:lang w:val="en-US"/>
        </w:rPr>
        <w:t>About UTR Pro Tennis Tour (PTT)</w:t>
      </w:r>
    </w:p>
    <w:p w:rsidR="00E30D61" w:rsidRPr="00A17CC5" w:rsidRDefault="00E44F9B">
      <w:pPr>
        <w:pStyle w:val="normal0"/>
        <w:shd w:val="clear" w:color="auto" w:fill="FFFFFF"/>
        <w:spacing w:after="180"/>
        <w:rPr>
          <w:sz w:val="23"/>
          <w:szCs w:val="23"/>
          <w:lang w:val="en-US"/>
        </w:rPr>
      </w:pPr>
      <w:r w:rsidRPr="000969EE">
        <w:rPr>
          <w:sz w:val="23"/>
          <w:szCs w:val="23"/>
          <w:lang w:val="en-US"/>
        </w:rPr>
        <w:t xml:space="preserve">The UTR Pro Tennis Tour officially began on January 1, 2021, with a three-year commitment of over $20M to support tennis globally with prize money, venue support, technology, logistics, and competitive play opportunities. Universal Tennis is the owner and organizing body of the UTR Pro Tennis Tour (PTT), with responsibility for its Rules and </w:t>
      </w:r>
      <w:r w:rsidRPr="000969EE">
        <w:rPr>
          <w:sz w:val="23"/>
          <w:szCs w:val="23"/>
          <w:lang w:val="en-US"/>
        </w:rPr>
        <w:lastRenderedPageBreak/>
        <w:t>Regulations, Code of Conduct, Tournament Format and related streaming and commercial rights</w:t>
      </w:r>
      <w:proofErr w:type="gramStart"/>
      <w:r w:rsidRPr="000969EE">
        <w:rPr>
          <w:sz w:val="23"/>
          <w:szCs w:val="23"/>
          <w:lang w:val="en-US"/>
        </w:rPr>
        <w:t>..</w:t>
      </w:r>
      <w:proofErr w:type="gramEnd"/>
      <w:r w:rsidRPr="000969EE">
        <w:rPr>
          <w:sz w:val="23"/>
          <w:szCs w:val="23"/>
          <w:lang w:val="en-US"/>
        </w:rPr>
        <w:t xml:space="preserve"> </w:t>
      </w:r>
      <w:r w:rsidRPr="00A17CC5">
        <w:rPr>
          <w:sz w:val="23"/>
          <w:szCs w:val="23"/>
          <w:lang w:val="en-US"/>
        </w:rPr>
        <w:t>The UTR Pro Tennis Tour was started to create a development tour. With fewer events and substantially reduced prize money, aspiring professional players were increasingly struggling in the pursuit of their dreams. Working with host venues and national Federations, Universal Tennis provides additive and complimentary opportunities to help emerging players and the broader tennis community.</w:t>
      </w:r>
    </w:p>
    <w:p w:rsidR="00E30D61" w:rsidRDefault="00E44F9B">
      <w:pPr>
        <w:pStyle w:val="normal0"/>
        <w:shd w:val="clear" w:color="auto" w:fill="FFFFFF"/>
        <w:spacing w:after="180"/>
        <w:rPr>
          <w:b/>
          <w:sz w:val="23"/>
          <w:szCs w:val="23"/>
        </w:rPr>
      </w:pPr>
      <w:r>
        <w:rPr>
          <w:b/>
          <w:sz w:val="23"/>
          <w:szCs w:val="23"/>
        </w:rPr>
        <w:t>About Universal Tennis</w:t>
      </w:r>
    </w:p>
    <w:p w:rsidR="00E30D61" w:rsidRPr="00A17CC5" w:rsidRDefault="00E44F9B">
      <w:pPr>
        <w:pStyle w:val="normal0"/>
        <w:shd w:val="clear" w:color="auto" w:fill="FFFFFF"/>
        <w:spacing w:after="180"/>
        <w:rPr>
          <w:sz w:val="23"/>
          <w:szCs w:val="23"/>
          <w:lang w:val="en-US"/>
        </w:rPr>
      </w:pPr>
      <w:r w:rsidRPr="000969EE">
        <w:rPr>
          <w:sz w:val="23"/>
          <w:szCs w:val="23"/>
          <w:lang w:val="en-US"/>
        </w:rPr>
        <w:t xml:space="preserve">The mission of Universal Tennis is to connect and grow the sport of tennis through innovative events, a global digital marketplace and level-based play. This goal is anchored by the UTR Rating, the world’s most accurate tennis rating system. Universal Tennis provides the tools and solutions to make the UTR Rating relevant and valuable to players, coaches and organizers in their local tennis communities. Players from all over the world, in all stages of life, can find better matches and unlock a more fun and flexible tennis experience through Universal Tennis. Go </w:t>
      </w:r>
      <w:proofErr w:type="gramStart"/>
      <w:r w:rsidRPr="000969EE">
        <w:rPr>
          <w:sz w:val="23"/>
          <w:szCs w:val="23"/>
          <w:lang w:val="en-US"/>
        </w:rPr>
        <w:t>to ​</w:t>
      </w:r>
      <w:proofErr w:type="gramEnd"/>
      <w:hyperlink r:id="rId9" w:history="1">
        <w:r w:rsidRPr="006F6B76">
          <w:rPr>
            <w:rStyle w:val="Hyperlink"/>
            <w:color w:val="0070C0"/>
            <w:sz w:val="23"/>
            <w:szCs w:val="23"/>
            <w:lang w:val="en-US"/>
          </w:rPr>
          <w:t>universaltennis.com</w:t>
        </w:r>
      </w:hyperlink>
      <w:r w:rsidRPr="000969EE">
        <w:rPr>
          <w:color w:val="103CC0"/>
          <w:sz w:val="23"/>
          <w:szCs w:val="23"/>
          <w:lang w:val="en-US"/>
        </w:rPr>
        <w:t xml:space="preserve"> </w:t>
      </w:r>
      <w:r w:rsidRPr="000969EE">
        <w:rPr>
          <w:sz w:val="23"/>
          <w:szCs w:val="23"/>
          <w:lang w:val="en-US"/>
        </w:rPr>
        <w:t>to sign up, activate your player profile and join the global tennis community.</w:t>
      </w:r>
      <w:hyperlink r:id="rId10">
        <w:r w:rsidRPr="000969EE">
          <w:rPr>
            <w:sz w:val="23"/>
            <w:szCs w:val="23"/>
            <w:lang w:val="en-US"/>
          </w:rPr>
          <w:t xml:space="preserve"> </w:t>
        </w:r>
      </w:hyperlink>
      <w:hyperlink r:id="rId11">
        <w:r w:rsidRPr="00A17CC5">
          <w:rPr>
            <w:color w:val="103CC0"/>
            <w:sz w:val="23"/>
            <w:szCs w:val="23"/>
            <w:u w:val="single"/>
            <w:lang w:val="en-US"/>
          </w:rPr>
          <w:t>Watch</w:t>
        </w:r>
      </w:hyperlink>
      <w:r w:rsidRPr="00A17CC5">
        <w:rPr>
          <w:color w:val="103CC0"/>
          <w:sz w:val="23"/>
          <w:szCs w:val="23"/>
          <w:lang w:val="en-US"/>
        </w:rPr>
        <w:t xml:space="preserve"> our video </w:t>
      </w:r>
      <w:r w:rsidRPr="00A17CC5">
        <w:rPr>
          <w:sz w:val="23"/>
          <w:szCs w:val="23"/>
          <w:lang w:val="en-US"/>
        </w:rPr>
        <w:t xml:space="preserve">and connect on social </w:t>
      </w:r>
      <w:hyperlink r:id="rId12" w:history="1">
        <w:r w:rsidRPr="006F6B76">
          <w:rPr>
            <w:color w:val="103CC0"/>
            <w:lang w:val="en-US"/>
          </w:rPr>
          <w:t>@​</w:t>
        </w:r>
        <w:proofErr w:type="spellStart"/>
        <w:r w:rsidRPr="006F6B76">
          <w:rPr>
            <w:color w:val="103CC0"/>
            <w:lang w:val="en-US"/>
          </w:rPr>
          <w:t>UniversalTennis</w:t>
        </w:r>
        <w:proofErr w:type="spellEnd"/>
      </w:hyperlink>
      <w:r w:rsidRPr="00A17CC5">
        <w:rPr>
          <w:sz w:val="23"/>
          <w:szCs w:val="23"/>
          <w:lang w:val="en-US"/>
        </w:rPr>
        <w:t>.</w:t>
      </w:r>
      <w:r w:rsidRPr="00A17CC5">
        <w:rPr>
          <w:color w:val="103CC0"/>
          <w:sz w:val="23"/>
          <w:szCs w:val="23"/>
          <w:lang w:val="en-US"/>
        </w:rPr>
        <w:t>​</w:t>
      </w:r>
    </w:p>
    <w:p w:rsidR="00E30D61" w:rsidRPr="00A17CC5" w:rsidRDefault="00E44F9B">
      <w:pPr>
        <w:pStyle w:val="normal0"/>
        <w:shd w:val="clear" w:color="auto" w:fill="FFFFFF"/>
        <w:spacing w:after="180"/>
        <w:rPr>
          <w:b/>
          <w:sz w:val="23"/>
          <w:szCs w:val="23"/>
          <w:lang w:val="en-US"/>
        </w:rPr>
      </w:pPr>
      <w:r w:rsidRPr="00A17CC5">
        <w:rPr>
          <w:b/>
          <w:sz w:val="23"/>
          <w:szCs w:val="23"/>
          <w:lang w:val="en-US"/>
        </w:rPr>
        <w:t xml:space="preserve">Media Contacts Universal Tennis: </w:t>
      </w:r>
    </w:p>
    <w:p w:rsidR="00E30D61" w:rsidRDefault="00E44F9B">
      <w:pPr>
        <w:pStyle w:val="normal0"/>
        <w:shd w:val="clear" w:color="auto" w:fill="FFFFFF"/>
        <w:spacing w:after="180"/>
        <w:rPr>
          <w:b/>
          <w:sz w:val="23"/>
          <w:szCs w:val="23"/>
        </w:rPr>
      </w:pPr>
      <w:r>
        <w:rPr>
          <w:b/>
          <w:sz w:val="23"/>
          <w:szCs w:val="23"/>
        </w:rPr>
        <w:t xml:space="preserve">Ben Makarenko / </w:t>
      </w:r>
      <w:hyperlink r:id="rId13" w:history="1">
        <w:r w:rsidRPr="006F6B76">
          <w:rPr>
            <w:rStyle w:val="Hyperlink"/>
            <w:b/>
            <w:color w:val="auto"/>
            <w:sz w:val="23"/>
            <w:szCs w:val="23"/>
            <w:u w:val="none"/>
          </w:rPr>
          <w:t>bmakarenko@universaltennis.com</w:t>
        </w:r>
      </w:hyperlink>
    </w:p>
    <w:p w:rsidR="00E30D61" w:rsidRDefault="00E30D61">
      <w:pPr>
        <w:pStyle w:val="normal0"/>
      </w:pPr>
    </w:p>
    <w:sectPr w:rsidR="00E30D61" w:rsidSect="00E30D61">
      <w:pgSz w:w="12240" w:h="15840"/>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30D61"/>
    <w:rsid w:val="00084AC1"/>
    <w:rsid w:val="000969EE"/>
    <w:rsid w:val="00183C84"/>
    <w:rsid w:val="005D021E"/>
    <w:rsid w:val="00671D7D"/>
    <w:rsid w:val="006F6B76"/>
    <w:rsid w:val="00A17CC5"/>
    <w:rsid w:val="00B7051F"/>
    <w:rsid w:val="00DC20B1"/>
    <w:rsid w:val="00DD46DD"/>
    <w:rsid w:val="00E20C93"/>
    <w:rsid w:val="00E30D61"/>
    <w:rsid w:val="00E44F9B"/>
    <w:rsid w:val="00E57A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B1"/>
  </w:style>
  <w:style w:type="paragraph" w:styleId="Heading1">
    <w:name w:val="heading 1"/>
    <w:basedOn w:val="normal0"/>
    <w:next w:val="normal0"/>
    <w:rsid w:val="00E30D61"/>
    <w:pPr>
      <w:keepNext/>
      <w:keepLines/>
      <w:spacing w:before="400" w:after="120"/>
      <w:outlineLvl w:val="0"/>
    </w:pPr>
    <w:rPr>
      <w:sz w:val="40"/>
      <w:szCs w:val="40"/>
    </w:rPr>
  </w:style>
  <w:style w:type="paragraph" w:styleId="Heading2">
    <w:name w:val="heading 2"/>
    <w:basedOn w:val="normal0"/>
    <w:next w:val="normal0"/>
    <w:rsid w:val="00E30D61"/>
    <w:pPr>
      <w:keepNext/>
      <w:keepLines/>
      <w:spacing w:before="360" w:after="120"/>
      <w:outlineLvl w:val="1"/>
    </w:pPr>
    <w:rPr>
      <w:sz w:val="32"/>
      <w:szCs w:val="32"/>
    </w:rPr>
  </w:style>
  <w:style w:type="paragraph" w:styleId="Heading3">
    <w:name w:val="heading 3"/>
    <w:basedOn w:val="normal0"/>
    <w:next w:val="normal0"/>
    <w:rsid w:val="00E30D61"/>
    <w:pPr>
      <w:keepNext/>
      <w:keepLines/>
      <w:spacing w:before="320" w:after="80"/>
      <w:outlineLvl w:val="2"/>
    </w:pPr>
    <w:rPr>
      <w:color w:val="434343"/>
      <w:sz w:val="28"/>
      <w:szCs w:val="28"/>
    </w:rPr>
  </w:style>
  <w:style w:type="paragraph" w:styleId="Heading4">
    <w:name w:val="heading 4"/>
    <w:basedOn w:val="normal0"/>
    <w:next w:val="normal0"/>
    <w:rsid w:val="00E30D61"/>
    <w:pPr>
      <w:keepNext/>
      <w:keepLines/>
      <w:spacing w:before="280" w:after="80"/>
      <w:outlineLvl w:val="3"/>
    </w:pPr>
    <w:rPr>
      <w:color w:val="666666"/>
      <w:sz w:val="24"/>
      <w:szCs w:val="24"/>
    </w:rPr>
  </w:style>
  <w:style w:type="paragraph" w:styleId="Heading5">
    <w:name w:val="heading 5"/>
    <w:basedOn w:val="normal0"/>
    <w:next w:val="normal0"/>
    <w:rsid w:val="00E30D61"/>
    <w:pPr>
      <w:keepNext/>
      <w:keepLines/>
      <w:spacing w:before="240" w:after="80"/>
      <w:outlineLvl w:val="4"/>
    </w:pPr>
    <w:rPr>
      <w:color w:val="666666"/>
    </w:rPr>
  </w:style>
  <w:style w:type="paragraph" w:styleId="Heading6">
    <w:name w:val="heading 6"/>
    <w:basedOn w:val="normal0"/>
    <w:next w:val="normal0"/>
    <w:rsid w:val="00E30D6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0D61"/>
  </w:style>
  <w:style w:type="paragraph" w:styleId="Title">
    <w:name w:val="Title"/>
    <w:basedOn w:val="normal0"/>
    <w:next w:val="normal0"/>
    <w:rsid w:val="00E30D61"/>
    <w:pPr>
      <w:keepNext/>
      <w:keepLines/>
      <w:spacing w:after="60"/>
    </w:pPr>
    <w:rPr>
      <w:sz w:val="52"/>
      <w:szCs w:val="52"/>
    </w:rPr>
  </w:style>
  <w:style w:type="paragraph" w:styleId="Subtitle">
    <w:name w:val="Subtitle"/>
    <w:basedOn w:val="normal0"/>
    <w:next w:val="normal0"/>
    <w:rsid w:val="00E30D6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7051F"/>
    <w:rPr>
      <w:sz w:val="16"/>
      <w:szCs w:val="16"/>
    </w:rPr>
  </w:style>
  <w:style w:type="paragraph" w:styleId="CommentText">
    <w:name w:val="annotation text"/>
    <w:basedOn w:val="Normal"/>
    <w:link w:val="CommentTextChar"/>
    <w:uiPriority w:val="99"/>
    <w:semiHidden/>
    <w:unhideWhenUsed/>
    <w:rsid w:val="00B7051F"/>
    <w:pPr>
      <w:spacing w:line="240" w:lineRule="auto"/>
    </w:pPr>
    <w:rPr>
      <w:sz w:val="20"/>
      <w:szCs w:val="20"/>
    </w:rPr>
  </w:style>
  <w:style w:type="character" w:customStyle="1" w:styleId="CommentTextChar">
    <w:name w:val="Comment Text Char"/>
    <w:basedOn w:val="DefaultParagraphFont"/>
    <w:link w:val="CommentText"/>
    <w:uiPriority w:val="99"/>
    <w:semiHidden/>
    <w:rsid w:val="00B7051F"/>
    <w:rPr>
      <w:sz w:val="20"/>
      <w:szCs w:val="20"/>
    </w:rPr>
  </w:style>
  <w:style w:type="paragraph" w:styleId="CommentSubject">
    <w:name w:val="annotation subject"/>
    <w:basedOn w:val="CommentText"/>
    <w:next w:val="CommentText"/>
    <w:link w:val="CommentSubjectChar"/>
    <w:uiPriority w:val="99"/>
    <w:semiHidden/>
    <w:unhideWhenUsed/>
    <w:rsid w:val="00B7051F"/>
    <w:rPr>
      <w:b/>
      <w:bCs/>
    </w:rPr>
  </w:style>
  <w:style w:type="character" w:customStyle="1" w:styleId="CommentSubjectChar">
    <w:name w:val="Comment Subject Char"/>
    <w:basedOn w:val="CommentTextChar"/>
    <w:link w:val="CommentSubject"/>
    <w:uiPriority w:val="99"/>
    <w:semiHidden/>
    <w:rsid w:val="00B7051F"/>
    <w:rPr>
      <w:b/>
      <w:bCs/>
    </w:rPr>
  </w:style>
  <w:style w:type="paragraph" w:styleId="BalloonText">
    <w:name w:val="Balloon Text"/>
    <w:basedOn w:val="Normal"/>
    <w:link w:val="BalloonTextChar"/>
    <w:uiPriority w:val="99"/>
    <w:semiHidden/>
    <w:unhideWhenUsed/>
    <w:rsid w:val="00B70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1F"/>
    <w:rPr>
      <w:rFonts w:ascii="Tahoma" w:hAnsi="Tahoma" w:cs="Tahoma"/>
      <w:sz w:val="16"/>
      <w:szCs w:val="16"/>
    </w:rPr>
  </w:style>
  <w:style w:type="character" w:styleId="Hyperlink">
    <w:name w:val="Hyperlink"/>
    <w:basedOn w:val="DefaultParagraphFont"/>
    <w:uiPriority w:val="99"/>
    <w:unhideWhenUsed/>
    <w:rsid w:val="00183C8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niversaltennis.com/pro-tennis" TargetMode="External"/><Relationship Id="rId13" Type="http://schemas.openxmlformats.org/officeDocument/2006/relationships/hyperlink" Target="mailto:bmakarenko@universaltennis.com" TargetMode="External"/><Relationship Id="rId3" Type="http://schemas.openxmlformats.org/officeDocument/2006/relationships/settings" Target="settings.xml"/><Relationship Id="rId7" Type="http://schemas.openxmlformats.org/officeDocument/2006/relationships/hyperlink" Target="https://app.myutr.com/clubs/12083" TargetMode="External"/><Relationship Id="rId12" Type="http://schemas.openxmlformats.org/officeDocument/2006/relationships/hyperlink" Target="http://www.instagram.com/universaltenn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portskills.nl" TargetMode="External"/><Relationship Id="rId11" Type="http://schemas.openxmlformats.org/officeDocument/2006/relationships/hyperlink" Target="https://www.youtube.com/watch?v=maJS-0kOwSo&amp;feature=emb_logo" TargetMode="External"/><Relationship Id="rId5" Type="http://schemas.openxmlformats.org/officeDocument/2006/relationships/hyperlink" Target="http://www.universaltennis.com/" TargetMode="External"/><Relationship Id="rId15" Type="http://schemas.openxmlformats.org/officeDocument/2006/relationships/theme" Target="theme/theme1.xml"/><Relationship Id="rId10" Type="http://schemas.openxmlformats.org/officeDocument/2006/relationships/hyperlink" Target="https://www.youtube.com/watch?v=maJS-0kOwSo&amp;feature=emb_logo" TargetMode="External"/><Relationship Id="rId4" Type="http://schemas.openxmlformats.org/officeDocument/2006/relationships/webSettings" Target="webSettings.xml"/><Relationship Id="rId9" Type="http://schemas.openxmlformats.org/officeDocument/2006/relationships/hyperlink" Target="http://www.universaltenn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5D6A8-167F-45F5-9152-2FDA5E3D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655</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@Socialutions</dc:creator>
  <cp:lastModifiedBy>Pauline @Socialutions</cp:lastModifiedBy>
  <cp:revision>3</cp:revision>
  <dcterms:created xsi:type="dcterms:W3CDTF">2021-10-28T10:57:00Z</dcterms:created>
  <dcterms:modified xsi:type="dcterms:W3CDTF">2021-10-28T11:21:00Z</dcterms:modified>
</cp:coreProperties>
</file>